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9D" w:rsidRDefault="00B5429D" w:rsidP="00B5429D">
      <w:pPr>
        <w:pStyle w:val="Default"/>
      </w:pPr>
    </w:p>
    <w:p w:rsidR="00B5429D" w:rsidRDefault="00B5429D" w:rsidP="00B5429D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Obec Žáky</w:t>
      </w:r>
    </w:p>
    <w:p w:rsidR="00B5429D" w:rsidRDefault="00B5429D" w:rsidP="00B5429D">
      <w:pPr>
        <w:pStyle w:val="Default"/>
        <w:jc w:val="center"/>
        <w:rPr>
          <w:b/>
          <w:bCs/>
          <w:sz w:val="48"/>
          <w:szCs w:val="48"/>
        </w:rPr>
      </w:pPr>
    </w:p>
    <w:p w:rsidR="00B5429D" w:rsidRDefault="00B5429D" w:rsidP="00B5429D">
      <w:pPr>
        <w:pStyle w:val="Default"/>
        <w:jc w:val="center"/>
        <w:rPr>
          <w:sz w:val="48"/>
          <w:szCs w:val="48"/>
        </w:rPr>
      </w:pPr>
    </w:p>
    <w:p w:rsidR="00B5429D" w:rsidRPr="00B5429D" w:rsidRDefault="00B5429D" w:rsidP="00B5429D">
      <w:pPr>
        <w:pStyle w:val="Default"/>
        <w:jc w:val="center"/>
        <w:rPr>
          <w:sz w:val="48"/>
          <w:szCs w:val="48"/>
        </w:rPr>
      </w:pPr>
      <w:r w:rsidRPr="00B5429D">
        <w:rPr>
          <w:b/>
          <w:bCs/>
          <w:sz w:val="48"/>
          <w:szCs w:val="48"/>
        </w:rPr>
        <w:t>Pravidla</w:t>
      </w:r>
    </w:p>
    <w:p w:rsidR="00B5429D" w:rsidRPr="00B5429D" w:rsidRDefault="00B5429D" w:rsidP="00B5429D">
      <w:pPr>
        <w:pStyle w:val="Default"/>
        <w:jc w:val="center"/>
        <w:rPr>
          <w:sz w:val="48"/>
          <w:szCs w:val="48"/>
        </w:rPr>
      </w:pPr>
      <w:r w:rsidRPr="00B5429D">
        <w:rPr>
          <w:b/>
          <w:bCs/>
          <w:sz w:val="48"/>
          <w:szCs w:val="48"/>
        </w:rPr>
        <w:t>pro poskytování finančního daru</w:t>
      </w:r>
    </w:p>
    <w:p w:rsidR="004B5173" w:rsidRPr="00B5429D" w:rsidRDefault="00B5429D" w:rsidP="00B5429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5429D">
        <w:rPr>
          <w:rFonts w:ascii="Times New Roman" w:hAnsi="Times New Roman" w:cs="Times New Roman"/>
          <w:b/>
          <w:bCs/>
          <w:sz w:val="48"/>
          <w:szCs w:val="48"/>
        </w:rPr>
        <w:t>narozeným dětem</w:t>
      </w:r>
    </w:p>
    <w:p w:rsidR="00B5429D" w:rsidRDefault="00B5429D" w:rsidP="00B5429D">
      <w:pPr>
        <w:rPr>
          <w:b/>
          <w:bCs/>
          <w:sz w:val="48"/>
          <w:szCs w:val="48"/>
        </w:rPr>
      </w:pPr>
    </w:p>
    <w:p w:rsidR="00B5429D" w:rsidRDefault="00B5429D" w:rsidP="00B5429D">
      <w:pPr>
        <w:pStyle w:val="Default"/>
      </w:pPr>
    </w:p>
    <w:p w:rsidR="00B5429D" w:rsidRDefault="00B5429D" w:rsidP="00B542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Úvod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pravidla upravují poskytnutí finančního daru obcí Žáky pro děti narozené od </w:t>
      </w:r>
      <w:proofErr w:type="gramStart"/>
      <w:r>
        <w:rPr>
          <w:sz w:val="23"/>
          <w:szCs w:val="23"/>
        </w:rPr>
        <w:t>1.1. 2015</w:t>
      </w:r>
      <w:proofErr w:type="gramEnd"/>
      <w:r>
        <w:rPr>
          <w:sz w:val="23"/>
          <w:szCs w:val="23"/>
        </w:rPr>
        <w:t xml:space="preserve"> včetně, které mají trvalý pobyt v obcích Žáky a </w:t>
      </w:r>
      <w:proofErr w:type="spellStart"/>
      <w:r>
        <w:rPr>
          <w:sz w:val="23"/>
          <w:szCs w:val="23"/>
        </w:rPr>
        <w:t>Štrampouch</w:t>
      </w:r>
      <w:proofErr w:type="spellEnd"/>
      <w:r>
        <w:rPr>
          <w:sz w:val="23"/>
          <w:szCs w:val="23"/>
        </w:rPr>
        <w:t xml:space="preserve">.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Podání žádosti</w:t>
      </w: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Rodiče dítěte, resp. jeden z rodičů dítěte podá žádost o finanční dar na předepsaném tiskopise,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kanceláři obecního úřadu v </w:t>
      </w:r>
      <w:proofErr w:type="spellStart"/>
      <w:r>
        <w:rPr>
          <w:sz w:val="23"/>
          <w:szCs w:val="23"/>
        </w:rPr>
        <w:t>Žákách</w:t>
      </w:r>
      <w:proofErr w:type="spellEnd"/>
      <w:r>
        <w:rPr>
          <w:sz w:val="23"/>
          <w:szCs w:val="23"/>
        </w:rPr>
        <w:t xml:space="preserve">, nebo ji pošle poštou. Tiskopis je k dispozici v kanceláři úřadu, na webových stránkách obce </w:t>
      </w:r>
      <w:r w:rsidRPr="00B5429D">
        <w:rPr>
          <w:sz w:val="23"/>
          <w:szCs w:val="23"/>
        </w:rPr>
        <w:t>http://www.obec-zaky.cz/</w:t>
      </w:r>
      <w:r>
        <w:rPr>
          <w:sz w:val="23"/>
          <w:szCs w:val="23"/>
        </w:rPr>
        <w:t xml:space="preserve">. Žádost o finanční dar musí obsahovat: </w:t>
      </w:r>
    </w:p>
    <w:p w:rsidR="00B5429D" w:rsidRDefault="00B5429D" w:rsidP="00B542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Jméno, příjmení, datum narození a místo trvalého pobytu dítěte, </w:t>
      </w:r>
    </w:p>
    <w:p w:rsidR="00B5429D" w:rsidRDefault="00B5429D" w:rsidP="00B542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Jméno, příjmení a místo trvalého pobytu rodiče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Každý žadatel je povinen ve své žádosti uvést pravdivé a úplné údaje.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Podmínky nároku na finanční dar</w:t>
      </w: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Nárok na finanční dar má dítě, které se narodilo od 1. 1. 2015 včetně, a má ode dne narození do dne výplaty daru trvalý pobyt v obcích Žáky a </w:t>
      </w:r>
      <w:proofErr w:type="spellStart"/>
      <w:r>
        <w:rPr>
          <w:sz w:val="23"/>
          <w:szCs w:val="23"/>
        </w:rPr>
        <w:t>Štrampouch</w:t>
      </w:r>
      <w:proofErr w:type="spellEnd"/>
      <w:r>
        <w:rPr>
          <w:sz w:val="23"/>
          <w:szCs w:val="23"/>
        </w:rPr>
        <w:t xml:space="preserve"> a </w:t>
      </w:r>
      <w:r w:rsidRPr="00CF239A">
        <w:rPr>
          <w:sz w:val="23"/>
          <w:szCs w:val="23"/>
        </w:rPr>
        <w:t>ani jeden z jeho rodičů nebyl za posledních 24 měsíců veden v Seznamu dlužníků obce Žáky.</w:t>
      </w:r>
      <w:r>
        <w:rPr>
          <w:sz w:val="23"/>
          <w:szCs w:val="23"/>
        </w:rPr>
        <w:t xml:space="preserve">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Podmínkou nároku na vyplacení finančního daru je písemný souhlas rodičů (jednoho z rodičů) s tím, že obec Žáky je oprávněna zkontrolovat údaje uvedené v žádosti, tj. údaje o narození dítěte a jeho přihlášení k trvalému pobytu.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Nárok na finanční dar zaniká, nebyla-li podána žádost do 1 roku dítěte.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Výše finančního daru</w:t>
      </w: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Výše finančního daru činí 3 000 Kč a vyplatí se jednorázově.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Poskytnutí finančního daru</w:t>
      </w: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Nárok na výplatu finančního daru vzniká splněním podmínek stanovených těmito pravidly pro vznik nároku na finanční dar.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poskytnutí finančního daru rozhoduje obecní zastupitelstvo. </w:t>
      </w:r>
    </w:p>
    <w:p w:rsidR="00CF239A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Finanční dar vyplácí Obecní úřad Žáky na základě uzavřené darovací smlouvy. </w:t>
      </w:r>
      <w:r w:rsidRPr="00CF239A">
        <w:rPr>
          <w:sz w:val="23"/>
          <w:szCs w:val="23"/>
        </w:rPr>
        <w:t xml:space="preserve">Finanční dar </w:t>
      </w:r>
    </w:p>
    <w:p w:rsidR="00B5429D" w:rsidRDefault="00CF239A" w:rsidP="00B5429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</w:t>
      </w:r>
      <w:r w:rsidR="00B5429D" w:rsidRPr="00CF239A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="00B5429D" w:rsidRPr="00CF239A">
        <w:rPr>
          <w:sz w:val="23"/>
          <w:szCs w:val="23"/>
        </w:rPr>
        <w:t>vyplácí</w:t>
      </w:r>
      <w:proofErr w:type="gramEnd"/>
      <w:r w:rsidR="00B5429D" w:rsidRPr="00CF239A">
        <w:rPr>
          <w:sz w:val="23"/>
          <w:szCs w:val="23"/>
        </w:rPr>
        <w:t xml:space="preserve"> v hotovosti.</w:t>
      </w:r>
      <w:r w:rsidR="00B5429D">
        <w:rPr>
          <w:sz w:val="23"/>
          <w:szCs w:val="23"/>
        </w:rPr>
        <w:t xml:space="preserve">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Příjemcem finančního daru jsou rodiče dítěte, resp. ten z rodičů, který splňuje podmínky nároku na finanční dar.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Finanční dar se vyplácí </w:t>
      </w:r>
      <w:r w:rsidR="00CF239A">
        <w:rPr>
          <w:sz w:val="23"/>
          <w:szCs w:val="23"/>
        </w:rPr>
        <w:t>na</w:t>
      </w:r>
      <w:r>
        <w:rPr>
          <w:sz w:val="23"/>
          <w:szCs w:val="23"/>
        </w:rPr>
        <w:t xml:space="preserve"> konc</w:t>
      </w:r>
      <w:r w:rsidR="00CF239A">
        <w:rPr>
          <w:sz w:val="23"/>
          <w:szCs w:val="23"/>
        </w:rPr>
        <w:t>i</w:t>
      </w:r>
      <w:r>
        <w:rPr>
          <w:sz w:val="23"/>
          <w:szCs w:val="23"/>
        </w:rPr>
        <w:t xml:space="preserve"> kalendářního </w:t>
      </w:r>
      <w:r w:rsidR="00CF239A">
        <w:rPr>
          <w:sz w:val="23"/>
          <w:szCs w:val="23"/>
        </w:rPr>
        <w:t>roku</w:t>
      </w:r>
      <w:r>
        <w:rPr>
          <w:sz w:val="23"/>
          <w:szCs w:val="23"/>
        </w:rPr>
        <w:t xml:space="preserve">, v němž byla uzavřena darovací smlouva mezi obcí a rodiči dítěte (jedním z rodičů).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Nárok na výplatu finančního daru zaniká, pokud do 3 měsíců ode dne rozhodnutí obecního zastupitelstva o poskytnutí finančního daru nebude ze strany rodičů (jednoho z rodičů dítěte) uzavřena darovací smlouva. </w:t>
      </w: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Finanční dar náleží dítěti jen jednou. </w:t>
      </w:r>
    </w:p>
    <w:p w:rsidR="00B5429D" w:rsidRDefault="00B5429D" w:rsidP="00B5429D">
      <w:pPr>
        <w:pStyle w:val="Default"/>
        <w:rPr>
          <w:sz w:val="23"/>
          <w:szCs w:val="23"/>
        </w:rPr>
      </w:pPr>
    </w:p>
    <w:p w:rsidR="00B5429D" w:rsidRDefault="00B5429D" w:rsidP="00B542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Závěrečná ustanovení</w:t>
      </w:r>
    </w:p>
    <w:p w:rsidR="00B5429D" w:rsidRDefault="00B5429D" w:rsidP="00B5429D">
      <w:pPr>
        <w:pStyle w:val="Default"/>
        <w:rPr>
          <w:sz w:val="28"/>
          <w:szCs w:val="28"/>
        </w:rPr>
      </w:pPr>
    </w:p>
    <w:p w:rsidR="00B5429D" w:rsidRDefault="00B5429D" w:rsidP="00B542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pravidla schválilo obecní zastupitelstvo na svém jednání </w:t>
      </w:r>
      <w:r w:rsidRPr="00CF239A">
        <w:rPr>
          <w:sz w:val="23"/>
          <w:szCs w:val="23"/>
        </w:rPr>
        <w:t xml:space="preserve">dne </w:t>
      </w:r>
      <w:r w:rsidR="00CF239A" w:rsidRPr="00CF239A">
        <w:rPr>
          <w:sz w:val="23"/>
          <w:szCs w:val="23"/>
        </w:rPr>
        <w:t>27</w:t>
      </w:r>
      <w:r w:rsidRPr="00CF239A">
        <w:rPr>
          <w:sz w:val="23"/>
          <w:szCs w:val="23"/>
        </w:rPr>
        <w:t xml:space="preserve">. </w:t>
      </w:r>
      <w:r w:rsidR="00107F1C" w:rsidRPr="00CF239A">
        <w:rPr>
          <w:sz w:val="23"/>
          <w:szCs w:val="23"/>
        </w:rPr>
        <w:t>8</w:t>
      </w:r>
      <w:r w:rsidRPr="00CF239A">
        <w:rPr>
          <w:sz w:val="23"/>
          <w:szCs w:val="23"/>
        </w:rPr>
        <w:t>. 201</w:t>
      </w:r>
      <w:r w:rsidR="00107F1C" w:rsidRPr="00CF239A">
        <w:rPr>
          <w:sz w:val="23"/>
          <w:szCs w:val="23"/>
        </w:rPr>
        <w:t>5</w:t>
      </w:r>
      <w:r w:rsidRPr="00CF239A">
        <w:rPr>
          <w:sz w:val="23"/>
          <w:szCs w:val="23"/>
        </w:rPr>
        <w:t xml:space="preserve"> </w:t>
      </w:r>
    </w:p>
    <w:p w:rsidR="00CF239A" w:rsidRDefault="00CF239A" w:rsidP="00B5429D">
      <w:pPr>
        <w:pStyle w:val="Default"/>
        <w:rPr>
          <w:sz w:val="23"/>
          <w:szCs w:val="23"/>
        </w:rPr>
      </w:pPr>
    </w:p>
    <w:p w:rsidR="00CF239A" w:rsidRDefault="00CF239A" w:rsidP="00B5429D">
      <w:pPr>
        <w:pStyle w:val="Default"/>
        <w:rPr>
          <w:sz w:val="23"/>
          <w:szCs w:val="23"/>
        </w:rPr>
      </w:pPr>
    </w:p>
    <w:p w:rsidR="00CF239A" w:rsidRDefault="00CF239A" w:rsidP="00B5429D">
      <w:pPr>
        <w:pStyle w:val="Default"/>
        <w:rPr>
          <w:sz w:val="23"/>
          <w:szCs w:val="23"/>
        </w:rPr>
      </w:pPr>
    </w:p>
    <w:p w:rsidR="00CF239A" w:rsidRDefault="00CF239A" w:rsidP="00B5429D">
      <w:pPr>
        <w:pStyle w:val="Default"/>
        <w:rPr>
          <w:sz w:val="23"/>
          <w:szCs w:val="23"/>
        </w:rPr>
      </w:pPr>
    </w:p>
    <w:p w:rsidR="00B5429D" w:rsidRDefault="00CF239A" w:rsidP="00B542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B5429D">
        <w:rPr>
          <w:sz w:val="20"/>
          <w:szCs w:val="20"/>
        </w:rPr>
        <w:t>Tomáš Neužil</w:t>
      </w:r>
    </w:p>
    <w:p w:rsidR="00B5429D" w:rsidRDefault="00CF239A" w:rsidP="00B542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5429D">
        <w:rPr>
          <w:sz w:val="20"/>
          <w:szCs w:val="20"/>
        </w:rPr>
        <w:t xml:space="preserve">starosta </w:t>
      </w:r>
      <w:bookmarkStart w:id="0" w:name="_GoBack"/>
      <w:bookmarkEnd w:id="0"/>
    </w:p>
    <w:sectPr w:rsidR="00B5429D" w:rsidSect="004B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9D"/>
    <w:rsid w:val="0008068D"/>
    <w:rsid w:val="000B3258"/>
    <w:rsid w:val="00105E8A"/>
    <w:rsid w:val="00107F1C"/>
    <w:rsid w:val="0020453D"/>
    <w:rsid w:val="00205C24"/>
    <w:rsid w:val="002901D6"/>
    <w:rsid w:val="002F3D44"/>
    <w:rsid w:val="00374AF4"/>
    <w:rsid w:val="003932AA"/>
    <w:rsid w:val="003F2FE4"/>
    <w:rsid w:val="004B5173"/>
    <w:rsid w:val="004B7A49"/>
    <w:rsid w:val="005362B3"/>
    <w:rsid w:val="006E08AA"/>
    <w:rsid w:val="00746694"/>
    <w:rsid w:val="007B1927"/>
    <w:rsid w:val="00831D63"/>
    <w:rsid w:val="00882703"/>
    <w:rsid w:val="00886C5F"/>
    <w:rsid w:val="009541DF"/>
    <w:rsid w:val="009A5A6F"/>
    <w:rsid w:val="009C4FA1"/>
    <w:rsid w:val="00A561CB"/>
    <w:rsid w:val="00AD316E"/>
    <w:rsid w:val="00B5429D"/>
    <w:rsid w:val="00BB217F"/>
    <w:rsid w:val="00C766C5"/>
    <w:rsid w:val="00CF239A"/>
    <w:rsid w:val="00CF49F8"/>
    <w:rsid w:val="00DD5D06"/>
    <w:rsid w:val="00DE1917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Comfor</cp:lastModifiedBy>
  <cp:revision>10</cp:revision>
  <dcterms:created xsi:type="dcterms:W3CDTF">2015-08-05T14:03:00Z</dcterms:created>
  <dcterms:modified xsi:type="dcterms:W3CDTF">2015-09-07T14:19:00Z</dcterms:modified>
</cp:coreProperties>
</file>